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04B44E" w14:textId="103B20E0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</w:t>
      </w:r>
      <w:r w:rsidR="0031324A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#1</w:t>
      </w:r>
      <w:r w:rsidR="007D096B">
        <w:rPr>
          <w:b/>
          <w:sz w:val="24"/>
          <w:szCs w:val="24"/>
        </w:rPr>
        <w:t>1</w:t>
      </w:r>
      <w:r w:rsidR="0031324A">
        <w:rPr>
          <w:b/>
          <w:sz w:val="24"/>
          <w:szCs w:val="24"/>
        </w:rPr>
        <w:t>3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6F2B3F" w:rsidRPr="006F2B3F">
        <w:rPr>
          <w:b/>
          <w:sz w:val="24"/>
          <w:szCs w:val="24"/>
        </w:rPr>
        <w:t>R2-2101277</w:t>
      </w:r>
    </w:p>
    <w:p w14:paraId="4285CFFB" w14:textId="302602C3" w:rsidR="004572CC" w:rsidRDefault="0031324A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e-meeting, 25</w:t>
      </w:r>
      <w:r w:rsidRPr="0031324A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January – 5</w:t>
      </w:r>
      <w:r w:rsidRPr="0031324A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February</w:t>
      </w:r>
      <w:r w:rsidR="009A078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2021</w:t>
      </w:r>
    </w:p>
    <w:p w14:paraId="7BF6DD02" w14:textId="24E00D51" w:rsidR="00463675" w:rsidRPr="000F4E43" w:rsidRDefault="00463675" w:rsidP="00D43F50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7B3AA997" w:rsidR="00463675" w:rsidRPr="00FC2ED2" w:rsidRDefault="00463675" w:rsidP="00A856C3">
      <w:pPr>
        <w:pStyle w:val="Titre"/>
        <w:spacing w:before="0"/>
      </w:pPr>
      <w:r w:rsidRPr="000F4E43">
        <w:t>Title:</w:t>
      </w:r>
      <w:r w:rsidRPr="000F4E43">
        <w:tab/>
      </w:r>
      <w:r w:rsidR="0037661E" w:rsidRPr="0037661E">
        <w:rPr>
          <w:color w:val="C00000"/>
        </w:rPr>
        <w:t xml:space="preserve">[DRAFT] </w:t>
      </w:r>
      <w:r w:rsidR="006C5208" w:rsidRPr="006C5208">
        <w:t xml:space="preserve">Reply LS on SA WG2 assumptions </w:t>
      </w:r>
      <w:r w:rsidR="00F25290" w:rsidRPr="00F25290">
        <w:t>AN-PDB and PER targets for satellite access</w:t>
      </w:r>
    </w:p>
    <w:p w14:paraId="024EE741" w14:textId="5ADA2D75" w:rsidR="00B07AAA" w:rsidRPr="00B07AAA" w:rsidRDefault="00B07AAA" w:rsidP="00A856C3">
      <w:pPr>
        <w:pStyle w:val="Titre"/>
        <w:spacing w:before="0"/>
        <w:rPr>
          <w:color w:val="000000"/>
        </w:rPr>
      </w:pPr>
      <w:r w:rsidRPr="000F4E43">
        <w:t>Re</w:t>
      </w:r>
      <w:r>
        <w:t>sponse to</w:t>
      </w:r>
      <w:r w:rsidRPr="000F4E43">
        <w:t>:</w:t>
      </w:r>
      <w:r w:rsidRPr="000F4E43">
        <w:tab/>
      </w:r>
      <w:r w:rsidR="00F25290" w:rsidRPr="00F25290">
        <w:t>AN-PDB and PER targets for satellite access</w:t>
      </w:r>
      <w:r>
        <w:t xml:space="preserve"> (R</w:t>
      </w:r>
      <w:r w:rsidR="00F25290">
        <w:t>2</w:t>
      </w:r>
      <w:r>
        <w:t>-2</w:t>
      </w:r>
      <w:r w:rsidR="00F25290">
        <w:t>100067</w:t>
      </w:r>
      <w:r>
        <w:t>/S2-</w:t>
      </w:r>
      <w:r w:rsidR="00F25290">
        <w:t>2009225</w:t>
      </w:r>
      <w:r>
        <w:t>)</w:t>
      </w:r>
    </w:p>
    <w:p w14:paraId="03BEE9B2" w14:textId="7F0F2016" w:rsidR="00A856C3" w:rsidRDefault="00463675" w:rsidP="00A856C3">
      <w:pPr>
        <w:pStyle w:val="Titre"/>
        <w:spacing w:before="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05CD5C8" w14:textId="5DA0EECA" w:rsidR="00A856C3" w:rsidRDefault="00A856C3" w:rsidP="00A856C3">
      <w:pPr>
        <w:pStyle w:val="Titre"/>
        <w:spacing w:before="0"/>
        <w:rPr>
          <w:color w:val="000000"/>
        </w:rPr>
      </w:pPr>
      <w:r>
        <w:t>Work Item</w:t>
      </w:r>
      <w:r w:rsidRPr="000F4E43">
        <w:t>:</w:t>
      </w:r>
      <w:r w:rsidRPr="000F4E43">
        <w:tab/>
      </w:r>
      <w:proofErr w:type="spellStart"/>
      <w:r w:rsidR="006C5208">
        <w:rPr>
          <w:color w:val="000000"/>
        </w:rPr>
        <w:t>NR</w:t>
      </w:r>
      <w:r w:rsidR="00757874">
        <w:rPr>
          <w:color w:val="000000"/>
        </w:rPr>
        <w:t>_NTN_solutions</w:t>
      </w:r>
      <w:proofErr w:type="spellEnd"/>
      <w:r w:rsidR="007D096B">
        <w:rPr>
          <w:color w:val="000000"/>
        </w:rPr>
        <w:t xml:space="preserve">, </w:t>
      </w:r>
      <w:r w:rsidR="006C5208" w:rsidRPr="006C5208">
        <w:t>5GSAT_ARCH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4F1C32EA" w:rsidR="00463675" w:rsidRPr="0037661E" w:rsidRDefault="00463675" w:rsidP="00A856C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F25290">
        <w:rPr>
          <w:color w:val="C00000"/>
        </w:rPr>
        <w:t>Thales</w:t>
      </w:r>
      <w:r w:rsidR="0037661E" w:rsidRPr="0037661E">
        <w:rPr>
          <w:color w:val="C00000"/>
        </w:rPr>
        <w:t xml:space="preserve"> [to be </w:t>
      </w:r>
      <w:r w:rsidR="005012BB" w:rsidRPr="0037661E">
        <w:rPr>
          <w:rFonts w:hint="eastAsia"/>
          <w:color w:val="C00000"/>
        </w:rPr>
        <w:t>RAN</w:t>
      </w:r>
      <w:r w:rsidR="00F25290">
        <w:rPr>
          <w:color w:val="C00000"/>
        </w:rPr>
        <w:t>2</w:t>
      </w:r>
      <w:r w:rsidR="0037661E" w:rsidRPr="0037661E">
        <w:rPr>
          <w:color w:val="C00000"/>
        </w:rPr>
        <w:t>]</w:t>
      </w:r>
    </w:p>
    <w:p w14:paraId="2CB1D378" w14:textId="127D9DB7" w:rsidR="00463675" w:rsidRPr="000F4E43" w:rsidRDefault="00463675" w:rsidP="00A856C3">
      <w:pPr>
        <w:pStyle w:val="Source"/>
      </w:pPr>
      <w:r w:rsidRPr="000F4E43">
        <w:t>To:</w:t>
      </w:r>
      <w:r w:rsidRPr="000F4E43">
        <w:tab/>
      </w:r>
      <w:r w:rsidR="00235076">
        <w:t>S</w:t>
      </w:r>
      <w:r w:rsidR="00942D93">
        <w:t>A</w:t>
      </w:r>
      <w:r w:rsidR="00235076">
        <w:t>2</w:t>
      </w:r>
    </w:p>
    <w:p w14:paraId="3D0A5F70" w14:textId="4D880478" w:rsidR="00463675" w:rsidRPr="00795ECA" w:rsidRDefault="00463675" w:rsidP="00A856C3">
      <w:pPr>
        <w:pStyle w:val="Source"/>
        <w:rPr>
          <w:lang w:val="fr-FR"/>
        </w:rPr>
      </w:pPr>
      <w:r w:rsidRPr="00795ECA">
        <w:rPr>
          <w:lang w:val="fr-FR"/>
        </w:rPr>
        <w:t>Cc:</w:t>
      </w:r>
      <w:r w:rsidRPr="00795ECA">
        <w:rPr>
          <w:lang w:val="fr-FR"/>
        </w:rPr>
        <w:tab/>
      </w:r>
      <w:r w:rsidR="00F25290">
        <w:t>RAN1</w:t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>Contact Person:</w:t>
      </w:r>
      <w:r w:rsidRPr="00795ECA">
        <w:rPr>
          <w:rFonts w:ascii="Arial" w:hAnsi="Arial" w:cs="Arial"/>
          <w:bCs/>
          <w:lang w:val="fr-FR"/>
        </w:rPr>
        <w:tab/>
      </w:r>
    </w:p>
    <w:p w14:paraId="7FB8234B" w14:textId="5642FDA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25290">
        <w:rPr>
          <w:bCs/>
        </w:rPr>
        <w:t>Nicolas Chuberre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7785F3E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25290">
        <w:rPr>
          <w:bCs/>
          <w:color w:val="0000FF"/>
        </w:rPr>
        <w:t>Nicolas.chuberre</w:t>
      </w:r>
      <w:r w:rsidR="0037661E">
        <w:rPr>
          <w:bCs/>
          <w:color w:val="0000FF"/>
        </w:rPr>
        <w:t>@</w:t>
      </w:r>
      <w:r w:rsidR="00F25290">
        <w:rPr>
          <w:bCs/>
          <w:color w:val="0000FF"/>
        </w:rPr>
        <w:t>thalesaleniaspace.com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Lienhypertext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r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42E7C2" w14:textId="4A63A8E2" w:rsidR="006C5208" w:rsidRPr="000B1D49" w:rsidRDefault="009A0789">
      <w:pPr>
        <w:rPr>
          <w:rFonts w:ascii="Arial" w:hAnsi="Arial" w:cs="Arial"/>
          <w:color w:val="000000"/>
          <w:lang w:eastAsia="ko-KR"/>
        </w:rPr>
      </w:pPr>
      <w:r w:rsidRPr="000B1D49">
        <w:rPr>
          <w:rFonts w:ascii="Arial" w:hAnsi="Arial" w:cs="Arial"/>
          <w:color w:val="000000"/>
          <w:lang w:eastAsia="ko-KR"/>
        </w:rPr>
        <w:t>RAN</w:t>
      </w:r>
      <w:r w:rsidR="00F25290" w:rsidRPr="000B1D49">
        <w:rPr>
          <w:rFonts w:ascii="Arial" w:hAnsi="Arial" w:cs="Arial"/>
          <w:color w:val="000000"/>
          <w:lang w:eastAsia="ko-KR"/>
        </w:rPr>
        <w:t>2</w:t>
      </w:r>
      <w:r w:rsidRPr="000B1D49">
        <w:rPr>
          <w:rFonts w:ascii="Arial" w:hAnsi="Arial" w:cs="Arial"/>
          <w:color w:val="000000"/>
          <w:lang w:eastAsia="ko-KR"/>
        </w:rPr>
        <w:t xml:space="preserve"> </w:t>
      </w:r>
      <w:r w:rsidR="007D096B" w:rsidRPr="000B1D49">
        <w:rPr>
          <w:rFonts w:ascii="Arial" w:hAnsi="Arial" w:cs="Arial"/>
          <w:color w:val="000000"/>
          <w:lang w:eastAsia="ko-KR"/>
        </w:rPr>
        <w:t>thanks SA2 for the</w:t>
      </w:r>
      <w:r w:rsidR="006C5208" w:rsidRPr="000B1D49">
        <w:rPr>
          <w:rFonts w:ascii="Arial" w:hAnsi="Arial" w:cs="Arial"/>
          <w:color w:val="000000"/>
          <w:lang w:eastAsia="ko-KR"/>
        </w:rPr>
        <w:t>ir</w:t>
      </w:r>
      <w:r w:rsidR="007D096B" w:rsidRPr="000B1D49">
        <w:rPr>
          <w:rFonts w:ascii="Arial" w:hAnsi="Arial" w:cs="Arial"/>
          <w:color w:val="000000"/>
          <w:lang w:eastAsia="ko-KR"/>
        </w:rPr>
        <w:t xml:space="preserve"> LS </w:t>
      </w:r>
      <w:r w:rsidR="006C5208" w:rsidRPr="000B1D49">
        <w:rPr>
          <w:rFonts w:ascii="Arial" w:hAnsi="Arial" w:cs="Arial"/>
          <w:color w:val="000000"/>
          <w:lang w:eastAsia="ko-KR"/>
        </w:rPr>
        <w:t xml:space="preserve">in </w:t>
      </w:r>
      <w:r w:rsidR="00F25290" w:rsidRPr="000B1D49">
        <w:rPr>
          <w:rFonts w:ascii="Arial" w:hAnsi="Arial" w:cs="Arial"/>
          <w:color w:val="000000"/>
          <w:lang w:eastAsia="ko-KR"/>
        </w:rPr>
        <w:t>R2-2100067/S2-2009225</w:t>
      </w:r>
      <w:r w:rsidR="006C5208" w:rsidRPr="000B1D49">
        <w:rPr>
          <w:rFonts w:ascii="Arial" w:hAnsi="Arial" w:cs="Arial"/>
          <w:color w:val="000000"/>
          <w:lang w:eastAsia="ko-KR"/>
        </w:rPr>
        <w:t>.</w:t>
      </w:r>
    </w:p>
    <w:p w14:paraId="0DF5CF47" w14:textId="77777777" w:rsidR="00757874" w:rsidRPr="000B1D49" w:rsidRDefault="00757874">
      <w:pPr>
        <w:rPr>
          <w:rFonts w:ascii="Arial" w:hAnsi="Arial" w:cs="Arial"/>
          <w:color w:val="000000"/>
          <w:lang w:eastAsia="ko-KR"/>
        </w:rPr>
      </w:pPr>
    </w:p>
    <w:p w14:paraId="7465AD72" w14:textId="77777777" w:rsidR="00F25290" w:rsidRPr="000B1D49" w:rsidRDefault="00757874">
      <w:pPr>
        <w:rPr>
          <w:rFonts w:ascii="Arial" w:hAnsi="Arial" w:cs="Arial"/>
          <w:color w:val="000000"/>
          <w:lang w:eastAsia="ko-KR"/>
        </w:rPr>
      </w:pPr>
      <w:r w:rsidRPr="000B1D49">
        <w:rPr>
          <w:rFonts w:ascii="Arial" w:hAnsi="Arial" w:cs="Arial"/>
          <w:color w:val="000000"/>
          <w:lang w:eastAsia="ko-KR"/>
        </w:rPr>
        <w:t>RAN</w:t>
      </w:r>
      <w:r w:rsidR="00F25290" w:rsidRPr="000B1D49">
        <w:rPr>
          <w:rFonts w:ascii="Arial" w:hAnsi="Arial" w:cs="Arial"/>
          <w:color w:val="000000"/>
          <w:lang w:eastAsia="ko-KR"/>
        </w:rPr>
        <w:t>2</w:t>
      </w:r>
      <w:r w:rsidRPr="000B1D49">
        <w:rPr>
          <w:rFonts w:ascii="Arial" w:hAnsi="Arial" w:cs="Arial"/>
          <w:color w:val="000000"/>
          <w:lang w:eastAsia="ko-KR"/>
        </w:rPr>
        <w:t xml:space="preserve"> understands that </w:t>
      </w:r>
      <w:r w:rsidR="00F25290" w:rsidRPr="000B1D49">
        <w:rPr>
          <w:rFonts w:ascii="Arial" w:hAnsi="Arial" w:cs="Arial"/>
          <w:color w:val="000000"/>
          <w:lang w:eastAsia="ko-KR"/>
        </w:rPr>
        <w:t>SA2 may expect that the current upper limit of AN-PDB and PER of the defined 5QIs may have to be revised in order to support NTN.</w:t>
      </w:r>
    </w:p>
    <w:p w14:paraId="0A6BD9BB" w14:textId="77777777" w:rsidR="00F25290" w:rsidRPr="000B1D49" w:rsidRDefault="00F25290">
      <w:pPr>
        <w:rPr>
          <w:rFonts w:ascii="Arial" w:hAnsi="Arial" w:cs="Arial"/>
          <w:color w:val="000000"/>
          <w:lang w:eastAsia="ko-KR"/>
        </w:rPr>
      </w:pPr>
    </w:p>
    <w:p w14:paraId="283FE991" w14:textId="7095826E" w:rsidR="00F25290" w:rsidRPr="000B1D49" w:rsidRDefault="00260C89" w:rsidP="00F25290">
      <w:pPr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In particular, </w:t>
      </w:r>
      <w:r w:rsidR="00F25290" w:rsidRPr="000B1D49">
        <w:rPr>
          <w:rFonts w:ascii="Arial" w:hAnsi="Arial" w:cs="Arial"/>
          <w:b/>
          <w:bCs/>
          <w:lang w:eastAsia="ko-KR"/>
        </w:rPr>
        <w:t>SA2 would like to ask RAN1, and RAN2 to indicate what is the expected “lower” and “higher” AN-PDB values when the different RAT types for satellite access is used?</w:t>
      </w:r>
      <w:r>
        <w:rPr>
          <w:rFonts w:ascii="Arial" w:hAnsi="Arial" w:cs="Arial"/>
          <w:b/>
          <w:bCs/>
          <w:lang w:eastAsia="ko-KR"/>
        </w:rPr>
        <w:t xml:space="preserve"> (Question 1)</w:t>
      </w:r>
    </w:p>
    <w:p w14:paraId="53EA6CD1" w14:textId="77777777" w:rsidR="00F25290" w:rsidRPr="000B1D49" w:rsidRDefault="00F25290" w:rsidP="00F25290">
      <w:pPr>
        <w:rPr>
          <w:rFonts w:ascii="Arial" w:hAnsi="Arial" w:cs="Arial"/>
          <w:lang w:eastAsia="ko-KR"/>
        </w:rPr>
      </w:pPr>
    </w:p>
    <w:p w14:paraId="635D606C" w14:textId="3B38CB90" w:rsidR="00F25290" w:rsidRDefault="00F25290" w:rsidP="00F25290">
      <w:pPr>
        <w:rPr>
          <w:rFonts w:ascii="Arial" w:hAnsi="Arial" w:cs="Arial"/>
          <w:color w:val="000000"/>
          <w:lang w:eastAsia="ko-KR"/>
        </w:rPr>
      </w:pPr>
      <w:r w:rsidRPr="000B1D49">
        <w:rPr>
          <w:rFonts w:ascii="Arial" w:hAnsi="Arial" w:cs="Arial"/>
          <w:color w:val="000000"/>
          <w:lang w:eastAsia="ko-KR"/>
        </w:rPr>
        <w:t>RAN2</w:t>
      </w:r>
      <w:r w:rsidR="00260C89">
        <w:rPr>
          <w:rFonts w:ascii="Arial" w:hAnsi="Arial" w:cs="Arial"/>
          <w:color w:val="000000"/>
          <w:lang w:eastAsia="ko-KR"/>
        </w:rPr>
        <w:t xml:space="preserve"> assumes that c</w:t>
      </w:r>
      <w:r w:rsidRPr="000B1D49">
        <w:rPr>
          <w:rFonts w:ascii="Arial" w:hAnsi="Arial" w:cs="Arial"/>
          <w:color w:val="000000"/>
          <w:lang w:eastAsia="ko-KR"/>
        </w:rPr>
        <w:t xml:space="preserve">ompared to terrestrial networks, the GEO based </w:t>
      </w:r>
      <w:r w:rsidR="000B1D49" w:rsidRPr="000B1D49">
        <w:rPr>
          <w:rFonts w:ascii="Arial" w:hAnsi="Arial" w:cs="Arial"/>
          <w:color w:val="000000"/>
          <w:lang w:eastAsia="ko-KR"/>
        </w:rPr>
        <w:t xml:space="preserve">NR </w:t>
      </w:r>
      <w:r w:rsidRPr="000B1D49">
        <w:rPr>
          <w:rFonts w:ascii="Arial" w:hAnsi="Arial" w:cs="Arial"/>
          <w:color w:val="000000"/>
          <w:lang w:eastAsia="ko-KR"/>
        </w:rPr>
        <w:t>access (NTN</w:t>
      </w:r>
      <w:r w:rsidR="00723628">
        <w:rPr>
          <w:rFonts w:ascii="Arial" w:hAnsi="Arial" w:cs="Arial"/>
          <w:color w:val="000000"/>
          <w:lang w:eastAsia="ko-KR"/>
        </w:rPr>
        <w:t>’s</w:t>
      </w:r>
      <w:bookmarkStart w:id="0" w:name="_GoBack"/>
      <w:bookmarkEnd w:id="0"/>
      <w:r w:rsidRPr="000B1D49">
        <w:rPr>
          <w:rFonts w:ascii="Arial" w:hAnsi="Arial" w:cs="Arial"/>
          <w:color w:val="000000"/>
          <w:lang w:eastAsia="ko-KR"/>
        </w:rPr>
        <w:t xml:space="preserve"> worst case in terms of round trip delay) will add a</w:t>
      </w:r>
      <w:r w:rsidR="0085408B">
        <w:rPr>
          <w:rFonts w:ascii="Arial" w:hAnsi="Arial" w:cs="Arial"/>
          <w:color w:val="000000"/>
          <w:lang w:eastAsia="ko-KR"/>
        </w:rPr>
        <w:t xml:space="preserve"> further</w:t>
      </w:r>
      <w:r w:rsidRPr="000B1D49">
        <w:rPr>
          <w:rFonts w:ascii="Arial" w:hAnsi="Arial" w:cs="Arial"/>
          <w:color w:val="000000"/>
          <w:lang w:eastAsia="ko-KR"/>
        </w:rPr>
        <w:t xml:space="preserve"> delay of</w:t>
      </w:r>
      <w:r w:rsidR="000B1D49">
        <w:rPr>
          <w:rFonts w:ascii="Arial" w:hAnsi="Arial" w:cs="Arial"/>
          <w:color w:val="000000"/>
          <w:lang w:eastAsia="ko-KR"/>
        </w:rPr>
        <w:t xml:space="preserve"> </w:t>
      </w:r>
      <w:r w:rsidR="00D34170" w:rsidRPr="00D34170">
        <w:rPr>
          <w:rFonts w:ascii="Arial" w:hAnsi="Arial" w:cs="Arial"/>
          <w:color w:val="000000"/>
          <w:lang w:eastAsia="ko-KR"/>
        </w:rPr>
        <w:t xml:space="preserve">541.46 </w:t>
      </w:r>
      <w:proofErr w:type="spellStart"/>
      <w:r w:rsidR="00D34170" w:rsidRPr="00D34170">
        <w:rPr>
          <w:rFonts w:ascii="Arial" w:hAnsi="Arial" w:cs="Arial"/>
          <w:color w:val="000000"/>
          <w:lang w:eastAsia="ko-KR"/>
        </w:rPr>
        <w:t>ms</w:t>
      </w:r>
      <w:proofErr w:type="spellEnd"/>
      <w:r w:rsidR="00D34170">
        <w:rPr>
          <w:rFonts w:ascii="Arial" w:hAnsi="Arial" w:cs="Arial"/>
          <w:color w:val="000000"/>
          <w:lang w:eastAsia="ko-KR"/>
        </w:rPr>
        <w:t xml:space="preserve"> </w:t>
      </w:r>
      <w:r w:rsidR="0085408B">
        <w:rPr>
          <w:rFonts w:ascii="Arial" w:hAnsi="Arial" w:cs="Arial"/>
          <w:color w:val="000000"/>
          <w:lang w:eastAsia="ko-KR"/>
        </w:rPr>
        <w:t xml:space="preserve">compared </w:t>
      </w:r>
      <w:r w:rsidR="00D34170">
        <w:rPr>
          <w:rFonts w:ascii="Arial" w:hAnsi="Arial" w:cs="Arial"/>
          <w:color w:val="000000"/>
          <w:lang w:eastAsia="ko-KR"/>
        </w:rPr>
        <w:t xml:space="preserve">to the RTD of cellular networks (see </w:t>
      </w:r>
      <w:r w:rsidR="00D34170" w:rsidRPr="00D34170">
        <w:rPr>
          <w:rFonts w:ascii="Arial" w:hAnsi="Arial" w:cs="Arial"/>
          <w:color w:val="000000"/>
          <w:lang w:eastAsia="ko-KR"/>
        </w:rPr>
        <w:t>Table 4.2-2: Reference scenario parameters</w:t>
      </w:r>
      <w:r w:rsidR="00D34170">
        <w:rPr>
          <w:rFonts w:ascii="Arial" w:hAnsi="Arial" w:cs="Arial"/>
          <w:color w:val="000000"/>
          <w:lang w:eastAsia="ko-KR"/>
        </w:rPr>
        <w:t xml:space="preserve"> of TR 38.821).</w:t>
      </w:r>
    </w:p>
    <w:p w14:paraId="5CE0502C" w14:textId="77777777" w:rsidR="00260C89" w:rsidRDefault="00260C89" w:rsidP="00F25290">
      <w:pPr>
        <w:rPr>
          <w:rFonts w:ascii="Arial" w:hAnsi="Arial" w:cs="Arial"/>
          <w:color w:val="000000"/>
          <w:lang w:eastAsia="ko-KR"/>
        </w:rPr>
      </w:pPr>
    </w:p>
    <w:p w14:paraId="1048E88D" w14:textId="57266601" w:rsidR="00F25290" w:rsidRPr="00260C89" w:rsidRDefault="00260C89" w:rsidP="00F2529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Therefore RAN2 recommends that SA2 revises the </w:t>
      </w:r>
      <w:r w:rsidRPr="00260C89">
        <w:rPr>
          <w:rFonts w:ascii="Arial" w:hAnsi="Arial" w:cs="Arial"/>
          <w:color w:val="000000"/>
          <w:lang w:eastAsia="ko-KR"/>
        </w:rPr>
        <w:t>upper limit of AN-PDB for GBR 5QIs and for non-GBR 5QIs accordingly.</w:t>
      </w:r>
    </w:p>
    <w:p w14:paraId="44F99264" w14:textId="77777777" w:rsidR="00EA65DC" w:rsidRPr="000B1D49" w:rsidRDefault="00EA65DC">
      <w:pPr>
        <w:spacing w:after="120"/>
        <w:rPr>
          <w:rFonts w:ascii="Arial" w:hAnsi="Arial" w:cs="Arial"/>
          <w:b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4B6D60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bookmarkStart w:id="1" w:name="_Hlk46227635"/>
      <w:r w:rsidR="00942D93">
        <w:rPr>
          <w:rFonts w:ascii="Arial" w:hAnsi="Arial" w:cs="Arial"/>
          <w:b/>
        </w:rPr>
        <w:t>SA WG</w:t>
      </w:r>
      <w:r w:rsidR="00942D93" w:rsidRPr="00404109">
        <w:rPr>
          <w:rFonts w:ascii="Arial" w:hAnsi="Arial" w:cs="Arial"/>
          <w:b/>
        </w:rPr>
        <w:t>2</w:t>
      </w:r>
      <w:bookmarkEnd w:id="1"/>
      <w:r w:rsidR="00942D93" w:rsidRPr="00404109">
        <w:rPr>
          <w:rFonts w:ascii="Arial" w:hAnsi="Arial" w:cs="Arial"/>
          <w:b/>
        </w:rPr>
        <w:t>.</w:t>
      </w:r>
    </w:p>
    <w:p w14:paraId="6F2861B9" w14:textId="21E9BDD4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0B1D49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942D93" w:rsidRPr="00942D93">
        <w:rPr>
          <w:rFonts w:ascii="Arial" w:hAnsi="Arial" w:cs="Arial"/>
          <w:color w:val="000000"/>
        </w:rPr>
        <w:t>S</w:t>
      </w:r>
      <w:r w:rsidR="00EA65DC">
        <w:rPr>
          <w:rFonts w:ascii="Arial" w:hAnsi="Arial" w:cs="Arial"/>
          <w:color w:val="000000"/>
        </w:rPr>
        <w:t>A2</w:t>
      </w:r>
      <w:r w:rsidR="00757874">
        <w:rPr>
          <w:rFonts w:ascii="Arial" w:hAnsi="Arial" w:cs="Arial"/>
          <w:color w:val="000000"/>
        </w:rPr>
        <w:t xml:space="preserve"> </w:t>
      </w:r>
      <w:r w:rsidR="00EA65DC">
        <w:rPr>
          <w:rFonts w:ascii="Arial" w:hAnsi="Arial" w:cs="Arial"/>
          <w:color w:val="000000"/>
        </w:rPr>
        <w:t>to take the above information into account.</w:t>
      </w:r>
      <w:r w:rsidR="002D7FF9">
        <w:rPr>
          <w:rFonts w:ascii="Arial" w:hAnsi="Arial" w:cs="Arial"/>
          <w:color w:val="000000"/>
        </w:rPr>
        <w:t xml:space="preserve"> 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217BCA3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6F2B3F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486C374E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</w:t>
      </w:r>
      <w:r w:rsidR="000B1D49">
        <w:rPr>
          <w:rFonts w:ascii="Arial" w:hAnsi="Arial" w:cs="Arial"/>
          <w:bCs/>
          <w:lang w:val="sv-SE"/>
        </w:rPr>
        <w:t>2</w:t>
      </w:r>
      <w:r w:rsidRPr="00342DF7">
        <w:rPr>
          <w:rFonts w:ascii="Arial" w:hAnsi="Arial" w:cs="Arial"/>
          <w:bCs/>
          <w:lang w:val="sv-SE"/>
        </w:rPr>
        <w:t>#1</w:t>
      </w:r>
      <w:r w:rsidR="009B746B">
        <w:rPr>
          <w:rFonts w:ascii="Arial" w:hAnsi="Arial" w:cs="Arial"/>
          <w:bCs/>
          <w:lang w:val="sv-SE"/>
        </w:rPr>
        <w:t>1</w:t>
      </w:r>
      <w:r w:rsidR="000B1D49">
        <w:rPr>
          <w:rFonts w:ascii="Arial" w:hAnsi="Arial" w:cs="Arial"/>
          <w:bCs/>
          <w:lang w:val="sv-SE"/>
        </w:rPr>
        <w:t>3</w:t>
      </w:r>
      <w:r w:rsidR="00873F79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046F76">
        <w:rPr>
          <w:rFonts w:ascii="Arial" w:hAnsi="Arial" w:cs="Arial"/>
          <w:bCs/>
          <w:lang w:val="sv-SE"/>
        </w:rPr>
        <w:t xml:space="preserve">12th - 23rd </w:t>
      </w:r>
      <w:r w:rsidR="006F2B3F">
        <w:rPr>
          <w:rFonts w:ascii="Arial" w:hAnsi="Arial" w:cs="Arial"/>
          <w:bCs/>
          <w:lang w:val="sv-SE"/>
        </w:rPr>
        <w:t>April</w:t>
      </w:r>
      <w:r w:rsidR="00873F79">
        <w:rPr>
          <w:rFonts w:ascii="Arial" w:hAnsi="Arial" w:cs="Arial"/>
          <w:bCs/>
          <w:lang w:val="sv-SE"/>
        </w:rPr>
        <w:t xml:space="preserve"> 202</w:t>
      </w:r>
      <w:r w:rsidR="00046F76">
        <w:rPr>
          <w:rFonts w:ascii="Arial" w:hAnsi="Arial" w:cs="Arial"/>
          <w:bCs/>
          <w:lang w:val="sv-SE"/>
        </w:rPr>
        <w:t>1</w:t>
      </w:r>
      <w:r w:rsidR="00873F79">
        <w:rPr>
          <w:rFonts w:ascii="Arial" w:hAnsi="Arial" w:cs="Arial"/>
          <w:bCs/>
          <w:lang w:val="sv-SE"/>
        </w:rPr>
        <w:tab/>
        <w:t>Electronic meeting</w:t>
      </w:r>
    </w:p>
    <w:sectPr w:rsidR="00342DF7" w:rsidRPr="00D43F50" w:rsidSect="000F4E43">
      <w:headerReference w:type="default" r:id="rId12"/>
      <w:footerReference w:type="defaul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F1D3FD" w14:textId="77777777" w:rsidR="008D1D37" w:rsidRDefault="008D1D37">
      <w:r>
        <w:separator/>
      </w:r>
    </w:p>
  </w:endnote>
  <w:endnote w:type="continuationSeparator" w:id="0">
    <w:p w14:paraId="077A4D36" w14:textId="77777777" w:rsidR="008D1D37" w:rsidRDefault="008D1D37">
      <w:r>
        <w:continuationSeparator/>
      </w:r>
    </w:p>
  </w:endnote>
  <w:endnote w:type="continuationNotice" w:id="1">
    <w:p w14:paraId="270F6254" w14:textId="77777777" w:rsidR="008D1D37" w:rsidRDefault="008D1D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CD84A0" w14:textId="77777777" w:rsidR="00684D62" w:rsidRDefault="00684D6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41447C" w14:textId="77777777" w:rsidR="008D1D37" w:rsidRDefault="008D1D37">
      <w:r>
        <w:separator/>
      </w:r>
    </w:p>
  </w:footnote>
  <w:footnote w:type="continuationSeparator" w:id="0">
    <w:p w14:paraId="1153015B" w14:textId="77777777" w:rsidR="008D1D37" w:rsidRDefault="008D1D37">
      <w:r>
        <w:continuationSeparator/>
      </w:r>
    </w:p>
  </w:footnote>
  <w:footnote w:type="continuationNotice" w:id="1">
    <w:p w14:paraId="7FF482B1" w14:textId="77777777" w:rsidR="008D1D37" w:rsidRDefault="008D1D3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02FB3B" w14:textId="77777777" w:rsidR="00684D62" w:rsidRDefault="00684D62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21"/>
  </w:num>
  <w:num w:numId="3">
    <w:abstractNumId w:val="17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5"/>
  </w:num>
  <w:num w:numId="16">
    <w:abstractNumId w:val="10"/>
  </w:num>
  <w:num w:numId="17">
    <w:abstractNumId w:val="14"/>
  </w:num>
  <w:num w:numId="18">
    <w:abstractNumId w:val="19"/>
  </w:num>
  <w:num w:numId="19">
    <w:abstractNumId w:val="11"/>
  </w:num>
  <w:num w:numId="20">
    <w:abstractNumId w:val="15"/>
  </w:num>
  <w:num w:numId="21">
    <w:abstractNumId w:val="18"/>
  </w:num>
  <w:num w:numId="22">
    <w:abstractNumId w:val="12"/>
  </w:num>
  <w:num w:numId="23">
    <w:abstractNumId w:val="20"/>
  </w:num>
  <w:num w:numId="24">
    <w:abstractNumId w:val="23"/>
  </w:num>
  <w:num w:numId="25">
    <w:abstractNumId w:val="16"/>
  </w:num>
  <w:num w:numId="26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26AD2"/>
    <w:rsid w:val="000270CF"/>
    <w:rsid w:val="00046F76"/>
    <w:rsid w:val="00075635"/>
    <w:rsid w:val="00085250"/>
    <w:rsid w:val="0009213B"/>
    <w:rsid w:val="000B1D49"/>
    <w:rsid w:val="000C4591"/>
    <w:rsid w:val="000F4E43"/>
    <w:rsid w:val="001332EF"/>
    <w:rsid w:val="00137B4E"/>
    <w:rsid w:val="00151B18"/>
    <w:rsid w:val="0015303A"/>
    <w:rsid w:val="0018482B"/>
    <w:rsid w:val="001951AB"/>
    <w:rsid w:val="001A51D0"/>
    <w:rsid w:val="001B6056"/>
    <w:rsid w:val="001B75AA"/>
    <w:rsid w:val="001C6DF3"/>
    <w:rsid w:val="001C7A35"/>
    <w:rsid w:val="001C7EE5"/>
    <w:rsid w:val="001E7476"/>
    <w:rsid w:val="0020509D"/>
    <w:rsid w:val="00206527"/>
    <w:rsid w:val="00234647"/>
    <w:rsid w:val="00234B7E"/>
    <w:rsid w:val="00235076"/>
    <w:rsid w:val="0023769B"/>
    <w:rsid w:val="00260C89"/>
    <w:rsid w:val="00270EE2"/>
    <w:rsid w:val="00286536"/>
    <w:rsid w:val="00287F98"/>
    <w:rsid w:val="002A693B"/>
    <w:rsid w:val="002B5F12"/>
    <w:rsid w:val="002D7FF9"/>
    <w:rsid w:val="002F469C"/>
    <w:rsid w:val="002F70B3"/>
    <w:rsid w:val="003108A2"/>
    <w:rsid w:val="0031324A"/>
    <w:rsid w:val="00313B5A"/>
    <w:rsid w:val="00342DF7"/>
    <w:rsid w:val="00351E58"/>
    <w:rsid w:val="0037661E"/>
    <w:rsid w:val="0038474C"/>
    <w:rsid w:val="0039216E"/>
    <w:rsid w:val="003E03FF"/>
    <w:rsid w:val="003E6948"/>
    <w:rsid w:val="00401113"/>
    <w:rsid w:val="004120B7"/>
    <w:rsid w:val="0042029F"/>
    <w:rsid w:val="00420E2F"/>
    <w:rsid w:val="0044039A"/>
    <w:rsid w:val="00447106"/>
    <w:rsid w:val="00455367"/>
    <w:rsid w:val="004572CC"/>
    <w:rsid w:val="00463675"/>
    <w:rsid w:val="00466753"/>
    <w:rsid w:val="00480AF1"/>
    <w:rsid w:val="00481E44"/>
    <w:rsid w:val="004B680F"/>
    <w:rsid w:val="004D10A4"/>
    <w:rsid w:val="004D29B5"/>
    <w:rsid w:val="004D353C"/>
    <w:rsid w:val="004E6585"/>
    <w:rsid w:val="005012BB"/>
    <w:rsid w:val="00523593"/>
    <w:rsid w:val="00532A72"/>
    <w:rsid w:val="005449F0"/>
    <w:rsid w:val="005706B7"/>
    <w:rsid w:val="00570A65"/>
    <w:rsid w:val="00584B08"/>
    <w:rsid w:val="005C237F"/>
    <w:rsid w:val="005D1466"/>
    <w:rsid w:val="00654743"/>
    <w:rsid w:val="00670000"/>
    <w:rsid w:val="00684D62"/>
    <w:rsid w:val="006A00EB"/>
    <w:rsid w:val="006A1D13"/>
    <w:rsid w:val="006B32D3"/>
    <w:rsid w:val="006B4932"/>
    <w:rsid w:val="006C5208"/>
    <w:rsid w:val="006E01F5"/>
    <w:rsid w:val="006E71F5"/>
    <w:rsid w:val="006F2B3F"/>
    <w:rsid w:val="00723628"/>
    <w:rsid w:val="00726FC3"/>
    <w:rsid w:val="007310AF"/>
    <w:rsid w:val="00746323"/>
    <w:rsid w:val="007519BF"/>
    <w:rsid w:val="00754724"/>
    <w:rsid w:val="00757874"/>
    <w:rsid w:val="00795D8B"/>
    <w:rsid w:val="00795ECA"/>
    <w:rsid w:val="007B312E"/>
    <w:rsid w:val="007D096B"/>
    <w:rsid w:val="007E31C6"/>
    <w:rsid w:val="007F65E2"/>
    <w:rsid w:val="0080117D"/>
    <w:rsid w:val="00812E29"/>
    <w:rsid w:val="00813FA7"/>
    <w:rsid w:val="0083131E"/>
    <w:rsid w:val="00833535"/>
    <w:rsid w:val="008353F6"/>
    <w:rsid w:val="00843A4A"/>
    <w:rsid w:val="00852D85"/>
    <w:rsid w:val="0085408B"/>
    <w:rsid w:val="00872052"/>
    <w:rsid w:val="00873F79"/>
    <w:rsid w:val="00874B45"/>
    <w:rsid w:val="00884CEF"/>
    <w:rsid w:val="00890BE4"/>
    <w:rsid w:val="008D1D37"/>
    <w:rsid w:val="008F252A"/>
    <w:rsid w:val="008F5356"/>
    <w:rsid w:val="008F73F5"/>
    <w:rsid w:val="00914DD6"/>
    <w:rsid w:val="00923E7C"/>
    <w:rsid w:val="00942D93"/>
    <w:rsid w:val="00944E0D"/>
    <w:rsid w:val="00945FEB"/>
    <w:rsid w:val="00946350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F7429"/>
    <w:rsid w:val="00A06291"/>
    <w:rsid w:val="00A10493"/>
    <w:rsid w:val="00A5195D"/>
    <w:rsid w:val="00A637D0"/>
    <w:rsid w:val="00A64B82"/>
    <w:rsid w:val="00A66A61"/>
    <w:rsid w:val="00A66AFD"/>
    <w:rsid w:val="00A67C48"/>
    <w:rsid w:val="00A856C3"/>
    <w:rsid w:val="00A91B06"/>
    <w:rsid w:val="00A91FCB"/>
    <w:rsid w:val="00A96D34"/>
    <w:rsid w:val="00AA4D9A"/>
    <w:rsid w:val="00AB6DD2"/>
    <w:rsid w:val="00AC2181"/>
    <w:rsid w:val="00AD50B2"/>
    <w:rsid w:val="00AF3E68"/>
    <w:rsid w:val="00B05463"/>
    <w:rsid w:val="00B07AAA"/>
    <w:rsid w:val="00B457FE"/>
    <w:rsid w:val="00B55CAA"/>
    <w:rsid w:val="00B64343"/>
    <w:rsid w:val="00B643F3"/>
    <w:rsid w:val="00B97AD9"/>
    <w:rsid w:val="00BA0197"/>
    <w:rsid w:val="00BB1959"/>
    <w:rsid w:val="00BB3E6B"/>
    <w:rsid w:val="00BC1C96"/>
    <w:rsid w:val="00BD7DB1"/>
    <w:rsid w:val="00BE3382"/>
    <w:rsid w:val="00BF342B"/>
    <w:rsid w:val="00C0594A"/>
    <w:rsid w:val="00C160DD"/>
    <w:rsid w:val="00C20E8A"/>
    <w:rsid w:val="00C42600"/>
    <w:rsid w:val="00C5368D"/>
    <w:rsid w:val="00C62865"/>
    <w:rsid w:val="00C7275B"/>
    <w:rsid w:val="00CC132C"/>
    <w:rsid w:val="00CC384C"/>
    <w:rsid w:val="00CD1967"/>
    <w:rsid w:val="00CD6D78"/>
    <w:rsid w:val="00CE71B5"/>
    <w:rsid w:val="00D240ED"/>
    <w:rsid w:val="00D34170"/>
    <w:rsid w:val="00D43F50"/>
    <w:rsid w:val="00D604DE"/>
    <w:rsid w:val="00D667CB"/>
    <w:rsid w:val="00D87C98"/>
    <w:rsid w:val="00D964D6"/>
    <w:rsid w:val="00DA0364"/>
    <w:rsid w:val="00DA3228"/>
    <w:rsid w:val="00DA744B"/>
    <w:rsid w:val="00DF66E6"/>
    <w:rsid w:val="00E139C1"/>
    <w:rsid w:val="00E430CD"/>
    <w:rsid w:val="00E63B1C"/>
    <w:rsid w:val="00E71F5A"/>
    <w:rsid w:val="00E86EF5"/>
    <w:rsid w:val="00E93BD5"/>
    <w:rsid w:val="00EA65DC"/>
    <w:rsid w:val="00EB10D7"/>
    <w:rsid w:val="00EB278D"/>
    <w:rsid w:val="00EF2717"/>
    <w:rsid w:val="00EF4F52"/>
    <w:rsid w:val="00F04D4D"/>
    <w:rsid w:val="00F14D7F"/>
    <w:rsid w:val="00F25290"/>
    <w:rsid w:val="00F25813"/>
    <w:rsid w:val="00F31169"/>
    <w:rsid w:val="00F51CA9"/>
    <w:rsid w:val="00F75F2A"/>
    <w:rsid w:val="00F77E19"/>
    <w:rsid w:val="00F82DCF"/>
    <w:rsid w:val="00FA4657"/>
    <w:rsid w:val="00FC2ED2"/>
    <w:rsid w:val="00FC4365"/>
    <w:rsid w:val="00FC441D"/>
    <w:rsid w:val="00FE4071"/>
    <w:rsid w:val="00FE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orpsdetexteCar">
    <w:name w:val="Corps de texte Car"/>
    <w:link w:val="Corpsdetexte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semiHidden/>
    <w:rsid w:val="000F4E43"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rsid w:val="000F4E43"/>
    <w:pPr>
      <w:tabs>
        <w:tab w:val="left" w:pos="2268"/>
      </w:tabs>
      <w:ind w:left="567"/>
    </w:pPr>
    <w:rPr>
      <w:rFonts w:cs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7519BF"/>
    <w:rPr>
      <w:rFonts w:ascii="Arial" w:hAnsi="Arial"/>
      <w:b/>
      <w:bCs/>
      <w:lang w:eastAsia="en-US"/>
    </w:rPr>
  </w:style>
  <w:style w:type="paragraph" w:styleId="Paragraphedeliste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orpsdetexteCar">
    <w:name w:val="Corps de texte Car"/>
    <w:link w:val="Corpsdetexte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semiHidden/>
    <w:rsid w:val="000F4E43"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rsid w:val="000F4E43"/>
    <w:pPr>
      <w:tabs>
        <w:tab w:val="left" w:pos="2268"/>
      </w:tabs>
      <w:ind w:left="567"/>
    </w:pPr>
    <w:rPr>
      <w:rFonts w:cs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7519BF"/>
    <w:rPr>
      <w:rFonts w:ascii="Arial" w:hAnsi="Arial"/>
      <w:b/>
      <w:bCs/>
      <w:lang w:eastAsia="en-US"/>
    </w:rPr>
  </w:style>
  <w:style w:type="paragraph" w:styleId="Paragraphedeliste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1364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Thales</cp:lastModifiedBy>
  <cp:revision>8</cp:revision>
  <cp:lastPrinted>2002-04-23T07:10:00Z</cp:lastPrinted>
  <dcterms:created xsi:type="dcterms:W3CDTF">2021-01-14T15:41:00Z</dcterms:created>
  <dcterms:modified xsi:type="dcterms:W3CDTF">2021-01-14T19:17:00Z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